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Orlando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Leisure, Tourism &amp; Sport  ·  Local to national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Orlando, Florida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28.5°N 81.4°W   ·   Scale: Local to national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fast-growing inland Florida metropolitan area whose economy is dominated by a concentration of large purpose-built attractions, supported by hospitality, transport and construction. Visitor volume drives employment, wages and land use.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Purpose-built attraction development as a growth pole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Employment concentration in low-wage service work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Land use conversion to tourism and housing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Vulnerability of a single-sector economy to shocks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Annual visitor numbers to the region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Share of regional employment in leisure and hospitality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Median hospitality wage against median housing cost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What happened to both during the 2020 shutdown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Hospitality workers and their housing costs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Major attraction operators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Local government dependent on tourism tax revenue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Long-term residents facing rising costs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Place. </w:t>
      </w:r>
      <w:r>
        <w:rPr>
          <w:rFonts w:ascii="Calibri" w:cs="Calibri" w:eastAsia="Calibri" w:hAnsi="Calibri"/>
          <w:sz w:val="20"/>
          <w:szCs w:val="20"/>
        </w:rPr>
        <w:t xml:space="preserve">A destination manufactured rather than inherited.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A small number of very large operators shaping regional decisions.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Diversification is discussed far more often than achieved.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Tourism at the local and national scale; economic dependence and its risks.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60" w:line="264"/>
      </w:pPr>
      <w:r>
        <w:rPr>
          <w:rFonts w:ascii="Consolas" w:cs="Consolas" w:eastAsia="Consolas" w:hAnsi="Consolas"/>
          <w:b/>
          <w:bCs/>
          <w:caps/>
          <w:color w:val="8A3B4E"/>
          <w:spacing w:val="20"/>
          <w:sz w:val="15"/>
          <w:szCs w:val="15"/>
        </w:rPr>
        <w:t xml:space="preserve">BEFORE YOU WRITE ABOUT THIS ONE</w:t>
      </w:r>
    </w:p>
    <w:p>
      <w:pPr>
        <w:spacing w:after="16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You live inside this case. That makes it easier to research and harder to stay detached about.</w:t>
      </w:r>
    </w:p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Visit Orlando research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https://www.visitorlando.com/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US Bureau of Labor Statistics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https://www.bls.gov/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Orange County, Florida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https://www.orangecountyfl.net/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Orlando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2026-08-28T13:49:35.292Z</dcterms:created>
  <dcterms:modified xsi:type="dcterms:W3CDTF">2026-08-28T13:49:35.292Z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